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D7" w:rsidRPr="00321B17" w:rsidRDefault="00B703D8" w:rsidP="00321B1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21B17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4A6B38" w:rsidRPr="00321B17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220B5A" w:rsidRPr="00321B17" w:rsidRDefault="00220B5A" w:rsidP="00321B1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A6B38" w:rsidRPr="00321B17" w:rsidRDefault="00B703D8" w:rsidP="00321B1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1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education </w:t>
      </w:r>
      <w:proofErr w:type="spellStart"/>
      <w:r w:rsidRPr="00321B17">
        <w:rPr>
          <w:rFonts w:ascii="Times New Roman" w:hAnsi="Times New Roman" w:cs="Times New Roman"/>
          <w:b/>
          <w:sz w:val="24"/>
          <w:szCs w:val="24"/>
          <w:lang w:val="en-US"/>
        </w:rPr>
        <w:t>programmes</w:t>
      </w:r>
      <w:proofErr w:type="spellEnd"/>
      <w:r w:rsidRPr="00321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</w:t>
      </w:r>
      <w:r w:rsidR="00321B17" w:rsidRPr="00321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64EB1" w:rsidRPr="00321B17">
        <w:rPr>
          <w:rFonts w:ascii="Times New Roman" w:hAnsi="Times New Roman" w:cs="Times New Roman"/>
          <w:b/>
          <w:sz w:val="24"/>
          <w:szCs w:val="24"/>
          <w:lang w:val="en-GB"/>
        </w:rPr>
        <w:t>StrAU</w:t>
      </w:r>
      <w:proofErr w:type="spellEnd"/>
      <w:r w:rsidRPr="00321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2015</w:t>
      </w:r>
    </w:p>
    <w:p w:rsidR="00B703D8" w:rsidRPr="00321B17" w:rsidRDefault="00B703D8" w:rsidP="00321B1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03D8" w:rsidRPr="00146311" w:rsidRDefault="00B703D8" w:rsidP="001463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311">
        <w:rPr>
          <w:rFonts w:ascii="Times New Roman" w:hAnsi="Times New Roman" w:cs="Times New Roman"/>
          <w:b/>
          <w:i/>
          <w:sz w:val="24"/>
          <w:szCs w:val="24"/>
          <w:lang w:val="en-US"/>
        </w:rPr>
        <w:t>Management of innovations in high technologies</w:t>
      </w:r>
      <w:r w:rsidRPr="001463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46311">
        <w:rPr>
          <w:rFonts w:ascii="Times New Roman" w:hAnsi="Times New Roman" w:cs="Times New Roman"/>
          <w:sz w:val="24"/>
          <w:szCs w:val="24"/>
          <w:lang w:val="en-US"/>
        </w:rPr>
        <w:t xml:space="preserve">(Bachelor’s </w:t>
      </w:r>
      <w:proofErr w:type="spellStart"/>
      <w:r w:rsidRPr="00146311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1463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8274AB" w:rsidRDefault="008274AB" w:rsidP="00321B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1344">
        <w:rPr>
          <w:rFonts w:ascii="Times New Roman" w:hAnsi="Times New Roman" w:cs="Times New Roman"/>
          <w:sz w:val="24"/>
          <w:szCs w:val="24"/>
          <w:lang w:val="en-US"/>
        </w:rPr>
        <w:t xml:space="preserve">Key partners are residents of the Tomsk Special Economic Zone of Technical Innovation Type (Research and Production </w:t>
      </w:r>
      <w:proofErr w:type="spellStart"/>
      <w:r w:rsidRPr="00851344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851344">
        <w:rPr>
          <w:rFonts w:ascii="Times New Roman" w:hAnsi="Times New Roman" w:cs="Times New Roman"/>
          <w:bCs/>
          <w:sz w:val="24"/>
          <w:szCs w:val="24"/>
          <w:lang w:val="en-US"/>
        </w:rPr>
        <w:t>Micran</w:t>
      </w:r>
      <w:proofErr w:type="spellEnd"/>
      <w:r w:rsidRPr="008513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51344">
        <w:rPr>
          <w:rFonts w:ascii="Times New Roman" w:hAnsi="Times New Roman" w:cs="Times New Roman"/>
          <w:bCs/>
          <w:sz w:val="24"/>
          <w:szCs w:val="24"/>
          <w:lang w:val="en-US"/>
        </w:rPr>
        <w:t>Elesy</w:t>
      </w:r>
      <w:proofErr w:type="spellEnd"/>
      <w:r w:rsidRPr="008513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com., </w:t>
      </w:r>
      <w:proofErr w:type="spellStart"/>
      <w:r w:rsidRPr="00851344">
        <w:rPr>
          <w:rFonts w:ascii="Times New Roman" w:hAnsi="Times New Roman" w:cs="Times New Roman"/>
          <w:bCs/>
          <w:sz w:val="24"/>
          <w:szCs w:val="24"/>
          <w:lang w:val="en-US"/>
        </w:rPr>
        <w:t>Elecard</w:t>
      </w:r>
      <w:proofErr w:type="spellEnd"/>
      <w:r w:rsidRPr="008513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Group, JSC </w:t>
      </w:r>
      <w:proofErr w:type="spellStart"/>
      <w:r w:rsidRPr="00851344">
        <w:rPr>
          <w:rFonts w:ascii="Times New Roman" w:hAnsi="Times New Roman" w:cs="Times New Roman"/>
          <w:bCs/>
          <w:sz w:val="24"/>
          <w:szCs w:val="24"/>
          <w:lang w:val="en-US"/>
        </w:rPr>
        <w:t>Pharmstandard-Tomskhimpharm</w:t>
      </w:r>
      <w:proofErr w:type="spellEnd"/>
      <w:r w:rsidRPr="008513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51344">
        <w:rPr>
          <w:rFonts w:ascii="Times New Roman" w:hAnsi="Times New Roman" w:cs="Times New Roman"/>
          <w:bCs/>
          <w:sz w:val="24"/>
          <w:szCs w:val="24"/>
          <w:lang w:val="en-US"/>
        </w:rPr>
        <w:t>Tomskneftekhim</w:t>
      </w:r>
      <w:proofErr w:type="spellEnd"/>
      <w:r w:rsidRPr="00851344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:rsidR="00146311" w:rsidRPr="00851344" w:rsidRDefault="00146311" w:rsidP="00321B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703D8" w:rsidRPr="00851344" w:rsidRDefault="008274AB" w:rsidP="0014631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311">
        <w:rPr>
          <w:rFonts w:ascii="Times New Roman" w:hAnsi="Times New Roman" w:cs="Times New Roman"/>
          <w:b/>
          <w:i/>
          <w:sz w:val="24"/>
          <w:szCs w:val="24"/>
          <w:lang w:val="en-US"/>
        </w:rPr>
        <w:t>HR management in</w:t>
      </w:r>
      <w:r w:rsidR="00321B17" w:rsidRPr="001463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E744E" w:rsidRPr="0014631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321B17" w:rsidRPr="001463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46311">
        <w:rPr>
          <w:rFonts w:ascii="Times New Roman" w:hAnsi="Times New Roman" w:cs="Times New Roman"/>
          <w:b/>
          <w:i/>
          <w:sz w:val="24"/>
          <w:szCs w:val="24"/>
          <w:lang w:val="en-US"/>
        </w:rPr>
        <w:t>startup company</w:t>
      </w:r>
      <w:r w:rsidRPr="001463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51344">
        <w:rPr>
          <w:rFonts w:ascii="Times New Roman" w:hAnsi="Times New Roman" w:cs="Times New Roman"/>
          <w:sz w:val="24"/>
          <w:szCs w:val="24"/>
          <w:lang w:val="en-US"/>
        </w:rPr>
        <w:t xml:space="preserve">(Bachelor’s </w:t>
      </w:r>
      <w:proofErr w:type="spellStart"/>
      <w:r w:rsidRPr="00851344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8513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8274AB" w:rsidRDefault="008274AB" w:rsidP="00321B17">
      <w:pPr>
        <w:pStyle w:val="a3"/>
        <w:spacing w:after="0"/>
        <w:ind w:left="0" w:firstLine="709"/>
        <w:jc w:val="both"/>
        <w:rPr>
          <w:rStyle w:val="HTML"/>
          <w:rFonts w:ascii="Times New Roman" w:hAnsi="Times New Roman" w:cs="Times New Roman"/>
          <w:bCs/>
          <w:sz w:val="24"/>
          <w:szCs w:val="24"/>
          <w:lang w:val="en-US"/>
        </w:rPr>
      </w:pPr>
      <w:r w:rsidRPr="00851344">
        <w:rPr>
          <w:rFonts w:ascii="Times New Roman" w:hAnsi="Times New Roman" w:cs="Times New Roman"/>
          <w:sz w:val="24"/>
          <w:szCs w:val="24"/>
          <w:lang w:val="en-US"/>
        </w:rPr>
        <w:t xml:space="preserve">Key partners: </w:t>
      </w:r>
      <w:proofErr w:type="spellStart"/>
      <w:r w:rsidRPr="00851344">
        <w:rPr>
          <w:rStyle w:val="hps"/>
          <w:rFonts w:ascii="Times New Roman" w:hAnsi="Times New Roman" w:cs="Times New Roman"/>
          <w:sz w:val="24"/>
          <w:szCs w:val="24"/>
          <w:lang w:val="en-US"/>
        </w:rPr>
        <w:t>Sibur</w:t>
      </w:r>
      <w:proofErr w:type="spellEnd"/>
      <w:r w:rsidRPr="0085134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1344">
        <w:rPr>
          <w:rFonts w:ascii="Times New Roman" w:hAnsi="Times New Roman" w:cs="Times New Roman"/>
          <w:bCs/>
          <w:sz w:val="24"/>
          <w:szCs w:val="24"/>
          <w:lang w:val="en-US"/>
        </w:rPr>
        <w:t>Tomskneftekhim</w:t>
      </w:r>
      <w:proofErr w:type="spellEnd"/>
      <w:r w:rsidRPr="008513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Gazprom, </w:t>
      </w:r>
      <w:proofErr w:type="spellStart"/>
      <w:r w:rsidRPr="00851344">
        <w:rPr>
          <w:rFonts w:ascii="Times New Roman" w:hAnsi="Times New Roman" w:cs="Times New Roman"/>
          <w:bCs/>
          <w:sz w:val="24"/>
          <w:szCs w:val="24"/>
          <w:lang w:val="en-US"/>
        </w:rPr>
        <w:t>Rosneft</w:t>
      </w:r>
      <w:proofErr w:type="spellEnd"/>
      <w:r w:rsidRPr="008513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51344">
        <w:rPr>
          <w:rStyle w:val="hps"/>
          <w:rFonts w:ascii="Times New Roman" w:hAnsi="Times New Roman" w:cs="Times New Roman"/>
          <w:sz w:val="24"/>
          <w:szCs w:val="24"/>
          <w:lang w:val="en-US"/>
        </w:rPr>
        <w:t>Transneft</w:t>
      </w:r>
      <w:proofErr w:type="spellEnd"/>
      <w:r w:rsidRPr="00851344">
        <w:rPr>
          <w:rStyle w:val="hps"/>
          <w:rFonts w:ascii="Times New Roman" w:hAnsi="Times New Roman" w:cs="Times New Roman"/>
          <w:sz w:val="24"/>
          <w:szCs w:val="24"/>
          <w:lang w:val="en-US"/>
        </w:rPr>
        <w:t>-</w:t>
      </w:r>
      <w:r w:rsidRPr="00851344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Central Siberia, </w:t>
      </w:r>
      <w:proofErr w:type="spellStart"/>
      <w:r w:rsidRPr="00851344">
        <w:rPr>
          <w:rStyle w:val="hps"/>
          <w:rFonts w:ascii="Times New Roman" w:hAnsi="Times New Roman" w:cs="Times New Roman"/>
          <w:sz w:val="24"/>
          <w:szCs w:val="24"/>
          <w:lang w:val="en-US"/>
        </w:rPr>
        <w:t>Rosgosstrakh</w:t>
      </w:r>
      <w:proofErr w:type="spellEnd"/>
      <w:r w:rsidRPr="00851344">
        <w:rPr>
          <w:rStyle w:val="hps"/>
          <w:rFonts w:ascii="Times New Roman" w:hAnsi="Times New Roman" w:cs="Times New Roman"/>
          <w:sz w:val="24"/>
          <w:szCs w:val="24"/>
          <w:lang w:val="en-US"/>
        </w:rPr>
        <w:t>, METRO Cash &amp; Carry</w:t>
      </w:r>
      <w:r w:rsidR="00B57F65" w:rsidRPr="0085134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proofErr w:type="spellStart"/>
      <w:r w:rsidR="00B57F65" w:rsidRPr="00895E42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bookmarkEnd w:id="0"/>
      <w:r w:rsidR="00B57F65" w:rsidRPr="00875DA4">
        <w:rPr>
          <w:rStyle w:val="HTML"/>
          <w:rFonts w:ascii="Times New Roman" w:hAnsi="Times New Roman" w:cs="Times New Roman"/>
          <w:i w:val="0"/>
          <w:sz w:val="24"/>
          <w:szCs w:val="24"/>
          <w:lang w:val="en-US"/>
        </w:rPr>
        <w:t>gro</w:t>
      </w:r>
      <w:r w:rsidR="00B57F65" w:rsidRPr="00875DA4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>group</w:t>
      </w:r>
      <w:proofErr w:type="spellEnd"/>
      <w:r w:rsidR="00B57F65" w:rsidRPr="00851344">
        <w:rPr>
          <w:rStyle w:val="HTML"/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:rsidR="00146311" w:rsidRPr="00851344" w:rsidRDefault="00146311" w:rsidP="00321B17">
      <w:pPr>
        <w:pStyle w:val="a3"/>
        <w:spacing w:after="0"/>
        <w:ind w:left="0" w:firstLine="709"/>
        <w:jc w:val="both"/>
        <w:rPr>
          <w:rStyle w:val="HTML"/>
          <w:rFonts w:ascii="Times New Roman" w:hAnsi="Times New Roman" w:cs="Times New Roman"/>
          <w:bCs/>
          <w:sz w:val="24"/>
          <w:szCs w:val="24"/>
          <w:lang w:val="en-US"/>
        </w:rPr>
      </w:pPr>
    </w:p>
    <w:p w:rsidR="00B57F65" w:rsidRPr="00875DA4" w:rsidRDefault="00B57F65" w:rsidP="00146311">
      <w:pPr>
        <w:pStyle w:val="a3"/>
        <w:spacing w:after="0"/>
        <w:ind w:left="0" w:firstLine="709"/>
        <w:jc w:val="both"/>
        <w:rPr>
          <w:rStyle w:val="st"/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46311">
        <w:rPr>
          <w:rStyle w:val="HTML"/>
          <w:rFonts w:ascii="Times New Roman" w:hAnsi="Times New Roman" w:cs="Times New Roman"/>
          <w:b/>
          <w:bCs/>
          <w:sz w:val="24"/>
          <w:szCs w:val="24"/>
          <w:lang w:val="en-US"/>
        </w:rPr>
        <w:t>Finance</w:t>
      </w:r>
      <w:r w:rsidRPr="00851344">
        <w:rPr>
          <w:rStyle w:val="HTML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5DA4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 xml:space="preserve">(double degree Master’s </w:t>
      </w:r>
      <w:proofErr w:type="spellStart"/>
      <w:r w:rsidRPr="00875DA4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>programme</w:t>
      </w:r>
      <w:proofErr w:type="spellEnd"/>
      <w:r w:rsidRPr="00875DA4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 xml:space="preserve"> with a number of subjects taught in English). This </w:t>
      </w:r>
      <w:proofErr w:type="spellStart"/>
      <w:r w:rsidRPr="00875DA4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>programme</w:t>
      </w:r>
      <w:proofErr w:type="spellEnd"/>
      <w:r w:rsidRPr="00875DA4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 xml:space="preserve"> includes study at two universities</w:t>
      </w:r>
      <w:r w:rsidR="000E744E" w:rsidRPr="00875DA4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>:</w:t>
      </w:r>
      <w:r w:rsidRPr="00875DA4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 xml:space="preserve"> TSU (the first academic year) and at </w:t>
      </w:r>
      <w:r w:rsidR="000E744E" w:rsidRPr="00875DA4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 xml:space="preserve">the </w:t>
      </w:r>
      <w:r w:rsidRPr="00875DA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Universityof Coimbra, </w:t>
      </w:r>
      <w:r w:rsidRPr="00875DA4">
        <w:rPr>
          <w:rStyle w:val="st"/>
          <w:rFonts w:ascii="Times New Roman" w:hAnsi="Times New Roman" w:cs="Times New Roman"/>
          <w:sz w:val="24"/>
          <w:szCs w:val="24"/>
          <w:lang w:val="en-US"/>
        </w:rPr>
        <w:t>Portugal</w:t>
      </w:r>
      <w:r w:rsidR="000E744E" w:rsidRPr="00875DA4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(the second</w:t>
      </w:r>
      <w:r w:rsidRPr="00875DA4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year). </w:t>
      </w:r>
      <w:r w:rsidR="000E744E" w:rsidRPr="00875DA4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Graduates </w:t>
      </w:r>
      <w:r w:rsidRPr="00875DA4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will be awarded </w:t>
      </w:r>
      <w:r w:rsidR="000E744E" w:rsidRPr="00875DA4">
        <w:rPr>
          <w:rStyle w:val="st"/>
          <w:rFonts w:ascii="Times New Roman" w:hAnsi="Times New Roman" w:cs="Times New Roman"/>
          <w:sz w:val="24"/>
          <w:szCs w:val="24"/>
          <w:lang w:val="en-US"/>
        </w:rPr>
        <w:t>a</w:t>
      </w:r>
      <w:r w:rsidRPr="00875DA4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Master’s diploma of Tomsk State University “Finance and Credit” and Master’s diploma in Economics (</w:t>
      </w:r>
      <w:r w:rsidRPr="00875DA4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BA348B" w:rsidRPr="00875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344" w:rsidRPr="00875DA4">
        <w:rPr>
          <w:rFonts w:ascii="Times New Roman" w:hAnsi="Times New Roman" w:cs="Times New Roman"/>
          <w:sz w:val="24"/>
          <w:szCs w:val="24"/>
          <w:lang w:val="en-US"/>
        </w:rPr>
        <w:t xml:space="preserve">specialization </w:t>
      </w:r>
      <w:r w:rsidRPr="00875DA4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BA348B" w:rsidRPr="00875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5DA4">
        <w:rPr>
          <w:rFonts w:ascii="Times New Roman" w:hAnsi="Times New Roman" w:cs="Times New Roman"/>
          <w:sz w:val="24"/>
          <w:szCs w:val="24"/>
          <w:lang w:val="en-GB"/>
        </w:rPr>
        <w:t>F</w:t>
      </w:r>
      <w:proofErr w:type="spellStart"/>
      <w:r w:rsidRPr="00875DA4">
        <w:rPr>
          <w:rFonts w:ascii="Times New Roman" w:hAnsi="Times New Roman" w:cs="Times New Roman"/>
          <w:sz w:val="24"/>
          <w:szCs w:val="24"/>
          <w:lang w:val="en-US"/>
        </w:rPr>
        <w:t>inancial</w:t>
      </w:r>
      <w:proofErr w:type="spellEnd"/>
      <w:r w:rsidR="00BA348B" w:rsidRPr="00875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5DA4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Start"/>
      <w:r w:rsidRPr="00875DA4">
        <w:rPr>
          <w:rFonts w:ascii="Times New Roman" w:hAnsi="Times New Roman" w:cs="Times New Roman"/>
          <w:sz w:val="24"/>
          <w:szCs w:val="24"/>
          <w:lang w:val="en-US"/>
        </w:rPr>
        <w:t>conomics</w:t>
      </w:r>
      <w:proofErr w:type="spellEnd"/>
      <w:r w:rsidRPr="00875DA4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) of </w:t>
      </w:r>
      <w:r w:rsidR="000E744E" w:rsidRPr="00875DA4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75DA4">
        <w:rPr>
          <w:rStyle w:val="hps"/>
          <w:rFonts w:ascii="Times New Roman" w:hAnsi="Times New Roman" w:cs="Times New Roman"/>
          <w:sz w:val="24"/>
          <w:szCs w:val="24"/>
          <w:lang w:val="en-US"/>
        </w:rPr>
        <w:t>University</w:t>
      </w:r>
      <w:r w:rsidR="00BA348B" w:rsidRPr="00875DA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5DA4"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75DA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Coimbra, </w:t>
      </w:r>
      <w:r w:rsidRPr="00875DA4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Portugal. </w:t>
      </w:r>
    </w:p>
    <w:p w:rsidR="00B57F65" w:rsidRDefault="00B57F65" w:rsidP="00146311">
      <w:pPr>
        <w:pStyle w:val="a3"/>
        <w:spacing w:after="0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851344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 xml:space="preserve">Key partners: VTB Bank, </w:t>
      </w:r>
      <w:proofErr w:type="spellStart"/>
      <w:r w:rsidRPr="00875DA4">
        <w:rPr>
          <w:rStyle w:val="HTML"/>
          <w:rFonts w:ascii="Times New Roman" w:hAnsi="Times New Roman" w:cs="Times New Roman"/>
          <w:bCs/>
          <w:sz w:val="24"/>
          <w:szCs w:val="24"/>
          <w:lang w:val="en-US"/>
        </w:rPr>
        <w:t>Gazprombank</w:t>
      </w:r>
      <w:proofErr w:type="spellEnd"/>
      <w:r w:rsidRPr="00875DA4">
        <w:rPr>
          <w:rStyle w:val="HTML"/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75DA4">
        <w:rPr>
          <w:rStyle w:val="hps"/>
          <w:rFonts w:ascii="Times New Roman" w:hAnsi="Times New Roman" w:cs="Times New Roman"/>
          <w:sz w:val="24"/>
          <w:szCs w:val="24"/>
          <w:lang w:val="en-US"/>
        </w:rPr>
        <w:t>Raiffeisenbank</w:t>
      </w:r>
      <w:proofErr w:type="spellEnd"/>
      <w:r w:rsidR="00276961" w:rsidRPr="00875DA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, Alfa Bank, EY, KPMG, and others. </w:t>
      </w:r>
    </w:p>
    <w:p w:rsidR="00146311" w:rsidRPr="00875DA4" w:rsidRDefault="00146311" w:rsidP="00146311">
      <w:pPr>
        <w:pStyle w:val="a3"/>
        <w:spacing w:after="0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276961" w:rsidRPr="00146311" w:rsidRDefault="00276961" w:rsidP="00146311">
      <w:pPr>
        <w:spacing w:after="0"/>
        <w:ind w:firstLine="709"/>
        <w:jc w:val="both"/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</w:pPr>
      <w:r w:rsidRPr="00146311">
        <w:rPr>
          <w:rStyle w:val="HTML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Finance and Accounting </w:t>
      </w:r>
      <w:r w:rsidR="000E744E" w:rsidRPr="00146311">
        <w:rPr>
          <w:rStyle w:val="HTML"/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="00BA348B" w:rsidRPr="00146311">
        <w:rPr>
          <w:rStyle w:val="HTML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46311">
        <w:rPr>
          <w:rStyle w:val="HTML"/>
          <w:rFonts w:ascii="Times New Roman" w:hAnsi="Times New Roman" w:cs="Times New Roman"/>
          <w:b/>
          <w:bCs/>
          <w:sz w:val="24"/>
          <w:szCs w:val="24"/>
          <w:lang w:val="en-US"/>
        </w:rPr>
        <w:t>Organisations</w:t>
      </w:r>
      <w:proofErr w:type="spellEnd"/>
      <w:r w:rsidRPr="00146311">
        <w:rPr>
          <w:rStyle w:val="HTML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46311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 xml:space="preserve">(Master’s </w:t>
      </w:r>
      <w:proofErr w:type="spellStart"/>
      <w:r w:rsidRPr="00146311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>programme</w:t>
      </w:r>
      <w:proofErr w:type="spellEnd"/>
      <w:r w:rsidRPr="00146311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>).</w:t>
      </w:r>
      <w:r w:rsidRPr="00146311">
        <w:rPr>
          <w:rStyle w:val="HTML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46311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 xml:space="preserve">The </w:t>
      </w:r>
      <w:proofErr w:type="spellStart"/>
      <w:r w:rsidRPr="00146311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>programme</w:t>
      </w:r>
      <w:proofErr w:type="spellEnd"/>
      <w:r w:rsidRPr="00146311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 xml:space="preserve"> was certified </w:t>
      </w:r>
      <w:r w:rsidR="000E744E" w:rsidRPr="00146311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 xml:space="preserve">by </w:t>
      </w:r>
      <w:r w:rsidRPr="00146311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 xml:space="preserve">ACCA. </w:t>
      </w:r>
    </w:p>
    <w:p w:rsidR="00276961" w:rsidRDefault="00276961" w:rsidP="00321B17">
      <w:pPr>
        <w:pStyle w:val="a3"/>
        <w:spacing w:after="0"/>
        <w:ind w:left="0"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</w:pPr>
      <w:r w:rsidRPr="00875DA4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 xml:space="preserve">Key partners: </w:t>
      </w:r>
      <w:proofErr w:type="spellStart"/>
      <w:r w:rsidRPr="00875DA4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>Sberbank</w:t>
      </w:r>
      <w:proofErr w:type="spellEnd"/>
      <w:r w:rsidRPr="00875DA4">
        <w:rPr>
          <w:rStyle w:val="HTML"/>
          <w:rFonts w:ascii="Times New Roman" w:hAnsi="Times New Roman" w:cs="Times New Roman"/>
          <w:bCs/>
          <w:i w:val="0"/>
          <w:sz w:val="24"/>
          <w:szCs w:val="24"/>
          <w:lang w:val="en-US"/>
        </w:rPr>
        <w:t xml:space="preserve"> of Russia, VTB Bank, EY, KPMG, PwC, </w:t>
      </w:r>
      <w:r w:rsidRPr="00875DA4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Department of Finance</w:t>
      </w:r>
      <w:r w:rsidRPr="00875DA4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5DA4">
        <w:rPr>
          <w:rStyle w:val="st"/>
          <w:rFonts w:ascii="Times New Roman" w:hAnsi="Times New Roman" w:cs="Times New Roman"/>
          <w:sz w:val="24"/>
          <w:szCs w:val="24"/>
          <w:lang w:val="en-US"/>
        </w:rPr>
        <w:t>of</w:t>
      </w:r>
      <w:r w:rsidRPr="00875DA4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75DA4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Tomsk</w:t>
      </w:r>
      <w:r w:rsidR="00875DA4" w:rsidRPr="00875DA4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0E744E" w:rsidRPr="00875DA4">
        <w:rPr>
          <w:rStyle w:val="st"/>
          <w:rFonts w:ascii="Times New Roman" w:hAnsi="Times New Roman" w:cs="Times New Roman"/>
          <w:sz w:val="24"/>
          <w:szCs w:val="24"/>
          <w:lang w:val="en-US"/>
        </w:rPr>
        <w:t>C</w:t>
      </w:r>
      <w:r w:rsidRPr="00875DA4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ity </w:t>
      </w:r>
      <w:r w:rsidR="000E744E" w:rsidRPr="00875DA4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A</w:t>
      </w:r>
      <w:r w:rsidRPr="00875DA4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 xml:space="preserve">dministration, Institute of Professional Accountantsof Russia. </w:t>
      </w:r>
    </w:p>
    <w:p w:rsidR="00146311" w:rsidRPr="00875DA4" w:rsidRDefault="00146311" w:rsidP="00321B17">
      <w:pPr>
        <w:pStyle w:val="a3"/>
        <w:spacing w:after="0"/>
        <w:ind w:left="0"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276961" w:rsidRPr="00851344" w:rsidRDefault="00276961" w:rsidP="00146311">
      <w:pPr>
        <w:pStyle w:val="a3"/>
        <w:spacing w:after="0"/>
        <w:ind w:left="709"/>
        <w:jc w:val="both"/>
        <w:rPr>
          <w:rStyle w:val="hps"/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146311">
        <w:rPr>
          <w:rStyle w:val="hps"/>
          <w:rFonts w:ascii="Times New Roman" w:hAnsi="Times New Roman" w:cs="Times New Roman"/>
          <w:b/>
          <w:i/>
          <w:sz w:val="24"/>
          <w:szCs w:val="24"/>
          <w:lang w:val="en-US"/>
        </w:rPr>
        <w:t>Management consulting</w:t>
      </w:r>
      <w:r w:rsidR="00895E42">
        <w:rPr>
          <w:rStyle w:val="hps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46311">
        <w:rPr>
          <w:rStyle w:val="hps"/>
          <w:rFonts w:ascii="Times New Roman" w:hAnsi="Times New Roman" w:cs="Times New Roman"/>
          <w:b/>
          <w:i/>
          <w:sz w:val="24"/>
          <w:szCs w:val="24"/>
          <w:lang w:val="en-US"/>
        </w:rPr>
        <w:t>in</w:t>
      </w:r>
      <w:r w:rsidR="00895E42">
        <w:rPr>
          <w:rStyle w:val="hps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46311">
        <w:rPr>
          <w:rStyle w:val="hps"/>
          <w:rFonts w:ascii="Times New Roman" w:hAnsi="Times New Roman" w:cs="Times New Roman"/>
          <w:b/>
          <w:i/>
          <w:sz w:val="24"/>
          <w:szCs w:val="24"/>
          <w:lang w:val="en-US"/>
        </w:rPr>
        <w:t>public and municipal administration</w:t>
      </w:r>
      <w:r w:rsidRPr="0085134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(Master’s </w:t>
      </w:r>
      <w:proofErr w:type="spellStart"/>
      <w:r w:rsidRPr="00851344">
        <w:rPr>
          <w:rStyle w:val="hps"/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85134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54EA3" w:rsidRDefault="000E744E" w:rsidP="00321B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1344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Key partners: Tomsk Region</w:t>
      </w:r>
      <w:r w:rsidR="00276961" w:rsidRPr="00851344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Administration</w:t>
      </w:r>
      <w:r w:rsidRPr="00851344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276961" w:rsidRPr="00851344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the </w:t>
      </w:r>
      <w:r w:rsidR="00276961" w:rsidRPr="00851344">
        <w:rPr>
          <w:rStyle w:val="hps"/>
          <w:rFonts w:ascii="Times New Roman" w:hAnsi="Times New Roman" w:cs="Times New Roman"/>
          <w:bCs/>
          <w:iCs/>
          <w:sz w:val="24"/>
          <w:szCs w:val="24"/>
          <w:lang w:val="en-US"/>
        </w:rPr>
        <w:t>Council of Municipalities of Tomsk Region</w:t>
      </w:r>
      <w:r w:rsidR="00276961" w:rsidRPr="00851344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276961" w:rsidRPr="00851344">
        <w:rPr>
          <w:rStyle w:val="hps"/>
          <w:rFonts w:ascii="Times New Roman" w:hAnsi="Times New Roman" w:cs="Times New Roman"/>
          <w:sz w:val="24"/>
          <w:szCs w:val="24"/>
          <w:lang w:val="en-US"/>
        </w:rPr>
        <w:t>Ohio State University</w:t>
      </w:r>
      <w:proofErr w:type="gramStart"/>
      <w:r w:rsidR="00276961" w:rsidRPr="00851344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="00276961" w:rsidRPr="00851344">
        <w:rPr>
          <w:rFonts w:ascii="Times New Roman" w:hAnsi="Times New Roman" w:cs="Times New Roman"/>
          <w:sz w:val="24"/>
          <w:szCs w:val="24"/>
          <w:lang w:val="en-US"/>
        </w:rPr>
        <w:t>John</w:t>
      </w:r>
      <w:proofErr w:type="gramEnd"/>
      <w:r w:rsidR="00276961" w:rsidRPr="00851344">
        <w:rPr>
          <w:rFonts w:ascii="Times New Roman" w:hAnsi="Times New Roman" w:cs="Times New Roman"/>
          <w:sz w:val="24"/>
          <w:szCs w:val="24"/>
          <w:lang w:val="en-US"/>
        </w:rPr>
        <w:t xml:space="preserve"> Glenn College of Public Affairs.</w:t>
      </w:r>
    </w:p>
    <w:p w:rsidR="00146311" w:rsidRPr="00851344" w:rsidRDefault="00146311" w:rsidP="00321B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4EA3" w:rsidRPr="00146311" w:rsidRDefault="00276961" w:rsidP="001463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6311">
        <w:rPr>
          <w:rFonts w:ascii="Times New Roman" w:hAnsi="Times New Roman" w:cs="Times New Roman"/>
          <w:b/>
          <w:i/>
          <w:sz w:val="24"/>
          <w:szCs w:val="24"/>
          <w:lang w:val="en-US"/>
        </w:rPr>
        <w:t>AgriMBA</w:t>
      </w:r>
      <w:proofErr w:type="spellEnd"/>
      <w:r w:rsidR="00851344" w:rsidRPr="001463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54EA3" w:rsidRPr="00146311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="00E54EA3" w:rsidRPr="00146311">
        <w:rPr>
          <w:rFonts w:ascii="Times New Roman" w:hAnsi="Times New Roman" w:cs="Times New Roman"/>
          <w:sz w:val="24"/>
          <w:szCs w:val="24"/>
          <w:lang w:val="en-US"/>
        </w:rPr>
        <w:t xml:space="preserve"> international </w:t>
      </w:r>
      <w:r w:rsidR="000E744E" w:rsidRPr="00146311">
        <w:rPr>
          <w:rFonts w:ascii="Times New Roman" w:hAnsi="Times New Roman" w:cs="Times New Roman"/>
          <w:sz w:val="24"/>
          <w:szCs w:val="24"/>
          <w:lang w:val="en-US"/>
        </w:rPr>
        <w:t xml:space="preserve">advanced </w:t>
      </w:r>
      <w:r w:rsidR="00E54EA3" w:rsidRPr="00146311">
        <w:rPr>
          <w:rFonts w:ascii="Times New Roman" w:hAnsi="Times New Roman" w:cs="Times New Roman"/>
          <w:sz w:val="24"/>
          <w:szCs w:val="24"/>
          <w:lang w:val="en-US"/>
        </w:rPr>
        <w:t xml:space="preserve">education </w:t>
      </w:r>
      <w:proofErr w:type="spellStart"/>
      <w:r w:rsidR="00E54EA3" w:rsidRPr="00146311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0E744E" w:rsidRPr="00146311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E54EA3" w:rsidRPr="00146311">
        <w:rPr>
          <w:rFonts w:ascii="Times New Roman" w:hAnsi="Times New Roman" w:cs="Times New Roman"/>
          <w:sz w:val="24"/>
          <w:szCs w:val="24"/>
          <w:lang w:val="en-US"/>
        </w:rPr>
        <w:t xml:space="preserve">hich is jointly implemented by TSU and </w:t>
      </w:r>
      <w:proofErr w:type="spellStart"/>
      <w:r w:rsidR="00E54EA3" w:rsidRPr="00146311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Wageningen</w:t>
      </w:r>
      <w:proofErr w:type="spellEnd"/>
      <w:r w:rsidR="00E54EA3" w:rsidRPr="00146311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 xml:space="preserve"> University (the Netherlands). </w:t>
      </w:r>
      <w:proofErr w:type="spellStart"/>
      <w:r w:rsidR="00E54EA3" w:rsidRPr="00146311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Wageningen</w:t>
      </w:r>
      <w:proofErr w:type="spellEnd"/>
      <w:r w:rsidR="00E54EA3" w:rsidRPr="00146311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 xml:space="preserve"> University is a leading European education and research centre in the fields of agriculture, biology, ecology, economics, and management. The </w:t>
      </w:r>
      <w:proofErr w:type="spellStart"/>
      <w:r w:rsidR="00E54EA3" w:rsidRPr="00146311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programme</w:t>
      </w:r>
      <w:proofErr w:type="spellEnd"/>
      <w:r w:rsidR="00E54EA3" w:rsidRPr="00146311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 xml:space="preserve"> is supervised by</w:t>
      </w:r>
      <w:r w:rsidR="00E54EA3" w:rsidRPr="00146311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4EA3" w:rsidRPr="00146311">
        <w:rPr>
          <w:rFonts w:ascii="Times New Roman" w:hAnsi="Times New Roman" w:cs="Times New Roman"/>
          <w:sz w:val="24"/>
          <w:szCs w:val="24"/>
          <w:lang w:val="en-US"/>
        </w:rPr>
        <w:t>Wim</w:t>
      </w:r>
      <w:proofErr w:type="spellEnd"/>
      <w:r w:rsidR="00BA348B" w:rsidRPr="00146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4EA3" w:rsidRPr="00146311">
        <w:rPr>
          <w:rFonts w:ascii="Times New Roman" w:hAnsi="Times New Roman" w:cs="Times New Roman"/>
          <w:sz w:val="24"/>
          <w:szCs w:val="24"/>
          <w:lang w:val="en-US"/>
        </w:rPr>
        <w:t>Heijman</w:t>
      </w:r>
      <w:proofErr w:type="spellEnd"/>
      <w:r w:rsidR="00E54EA3" w:rsidRPr="00146311">
        <w:rPr>
          <w:rFonts w:ascii="Times New Roman" w:hAnsi="Times New Roman" w:cs="Times New Roman"/>
          <w:sz w:val="24"/>
          <w:szCs w:val="24"/>
          <w:lang w:val="en-US"/>
        </w:rPr>
        <w:t xml:space="preserve"> one of the leading international researchers in the field of agribusiness. </w:t>
      </w:r>
    </w:p>
    <w:p w:rsidR="00276961" w:rsidRPr="00851344" w:rsidRDefault="00E54EA3" w:rsidP="001463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51344">
        <w:rPr>
          <w:rFonts w:ascii="Times New Roman" w:hAnsi="Times New Roman" w:cs="Times New Roman"/>
          <w:sz w:val="24"/>
          <w:szCs w:val="24"/>
          <w:lang w:val="en-US"/>
        </w:rPr>
        <w:t>Key partners: agricultural companies</w:t>
      </w:r>
      <w:r w:rsidR="000E744E" w:rsidRPr="00851344">
        <w:rPr>
          <w:rFonts w:ascii="Times New Roman" w:hAnsi="Times New Roman" w:cs="Times New Roman"/>
          <w:sz w:val="24"/>
          <w:szCs w:val="24"/>
          <w:lang w:val="en-US"/>
        </w:rPr>
        <w:t xml:space="preserve"> of Tomsk Region, the Department of Social </w:t>
      </w:r>
      <w:r w:rsidRPr="008513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E744E" w:rsidRPr="00851344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851344">
        <w:rPr>
          <w:rFonts w:ascii="Times New Roman" w:hAnsi="Times New Roman" w:cs="Times New Roman"/>
          <w:sz w:val="24"/>
          <w:szCs w:val="24"/>
          <w:lang w:val="en-US"/>
        </w:rPr>
        <w:t xml:space="preserve">conomic </w:t>
      </w:r>
      <w:r w:rsidR="000E744E" w:rsidRPr="0085134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1344">
        <w:rPr>
          <w:rFonts w:ascii="Times New Roman" w:hAnsi="Times New Roman" w:cs="Times New Roman"/>
          <w:sz w:val="24"/>
          <w:szCs w:val="24"/>
          <w:lang w:val="en-US"/>
        </w:rPr>
        <w:t xml:space="preserve">evelopment of </w:t>
      </w:r>
      <w:r w:rsidR="000E744E" w:rsidRPr="008513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51344">
        <w:rPr>
          <w:rFonts w:ascii="Times New Roman" w:hAnsi="Times New Roman" w:cs="Times New Roman"/>
          <w:sz w:val="24"/>
          <w:szCs w:val="24"/>
          <w:lang w:val="en-US"/>
        </w:rPr>
        <w:t xml:space="preserve">ural </w:t>
      </w:r>
      <w:r w:rsidR="000E744E" w:rsidRPr="008513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51344">
        <w:rPr>
          <w:rFonts w:ascii="Times New Roman" w:hAnsi="Times New Roman" w:cs="Times New Roman"/>
          <w:sz w:val="24"/>
          <w:szCs w:val="24"/>
          <w:lang w:val="en-US"/>
        </w:rPr>
        <w:t xml:space="preserve">reas of Tomsk </w:t>
      </w:r>
      <w:r w:rsidR="000E744E" w:rsidRPr="008513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51344">
        <w:rPr>
          <w:rFonts w:ascii="Times New Roman" w:hAnsi="Times New Roman" w:cs="Times New Roman"/>
          <w:sz w:val="24"/>
          <w:szCs w:val="24"/>
          <w:lang w:val="en-US"/>
        </w:rPr>
        <w:t>egion.</w:t>
      </w:r>
    </w:p>
    <w:p w:rsidR="00E54EA3" w:rsidRPr="00851344" w:rsidRDefault="00E54EA3" w:rsidP="00321B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4A6B38" w:rsidRPr="00321B17" w:rsidRDefault="004A6B38" w:rsidP="00321B17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6B38" w:rsidRPr="00321B17" w:rsidSect="00B2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C75"/>
    <w:multiLevelType w:val="hybridMultilevel"/>
    <w:tmpl w:val="BA3C4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8B6BAB"/>
    <w:multiLevelType w:val="hybridMultilevel"/>
    <w:tmpl w:val="D9E2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B38"/>
    <w:rsid w:val="00021043"/>
    <w:rsid w:val="000E744E"/>
    <w:rsid w:val="00146311"/>
    <w:rsid w:val="00220B5A"/>
    <w:rsid w:val="00222AAC"/>
    <w:rsid w:val="00276961"/>
    <w:rsid w:val="002B4047"/>
    <w:rsid w:val="00321B17"/>
    <w:rsid w:val="003D0FC5"/>
    <w:rsid w:val="004A6B38"/>
    <w:rsid w:val="00502894"/>
    <w:rsid w:val="008274AB"/>
    <w:rsid w:val="00851344"/>
    <w:rsid w:val="00875DA4"/>
    <w:rsid w:val="00895E42"/>
    <w:rsid w:val="009F1512"/>
    <w:rsid w:val="00A8620D"/>
    <w:rsid w:val="00B247A9"/>
    <w:rsid w:val="00B57F65"/>
    <w:rsid w:val="00B64EB1"/>
    <w:rsid w:val="00B703D8"/>
    <w:rsid w:val="00BA348B"/>
    <w:rsid w:val="00E54EA3"/>
    <w:rsid w:val="00EC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38"/>
  </w:style>
  <w:style w:type="paragraph" w:styleId="3">
    <w:name w:val="heading 3"/>
    <w:basedOn w:val="a"/>
    <w:link w:val="30"/>
    <w:uiPriority w:val="9"/>
    <w:qFormat/>
    <w:rsid w:val="00276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38"/>
    <w:pPr>
      <w:ind w:left="720"/>
      <w:contextualSpacing/>
    </w:pPr>
  </w:style>
  <w:style w:type="character" w:customStyle="1" w:styleId="serp-urlitem">
    <w:name w:val="serp-url__item"/>
    <w:basedOn w:val="a0"/>
    <w:rsid w:val="008274AB"/>
  </w:style>
  <w:style w:type="character" w:styleId="a4">
    <w:name w:val="Hyperlink"/>
    <w:basedOn w:val="a0"/>
    <w:uiPriority w:val="99"/>
    <w:semiHidden/>
    <w:unhideWhenUsed/>
    <w:rsid w:val="008274AB"/>
    <w:rPr>
      <w:color w:val="0000FF"/>
      <w:u w:val="single"/>
    </w:rPr>
  </w:style>
  <w:style w:type="character" w:customStyle="1" w:styleId="hps">
    <w:name w:val="hps"/>
    <w:basedOn w:val="a0"/>
    <w:rsid w:val="008274AB"/>
  </w:style>
  <w:style w:type="character" w:customStyle="1" w:styleId="shorttext">
    <w:name w:val="short_text"/>
    <w:basedOn w:val="a0"/>
    <w:rsid w:val="008274AB"/>
  </w:style>
  <w:style w:type="character" w:styleId="HTML">
    <w:name w:val="HTML Cite"/>
    <w:basedOn w:val="a0"/>
    <w:uiPriority w:val="99"/>
    <w:semiHidden/>
    <w:unhideWhenUsed/>
    <w:rsid w:val="00B57F65"/>
    <w:rPr>
      <w:i/>
      <w:iCs/>
    </w:rPr>
  </w:style>
  <w:style w:type="character" w:customStyle="1" w:styleId="st">
    <w:name w:val="st"/>
    <w:basedOn w:val="a0"/>
    <w:rsid w:val="00B57F65"/>
  </w:style>
  <w:style w:type="character" w:styleId="a5">
    <w:name w:val="Emphasis"/>
    <w:basedOn w:val="a0"/>
    <w:uiPriority w:val="20"/>
    <w:qFormat/>
    <w:rsid w:val="002769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769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2016-02-16T15:37:00Z</dcterms:created>
  <dcterms:modified xsi:type="dcterms:W3CDTF">2016-02-18T14:45:00Z</dcterms:modified>
</cp:coreProperties>
</file>